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39" w:rsidRDefault="007A5339" w:rsidP="007A5339">
      <w:pPr>
        <w:spacing w:line="276" w:lineRule="auto"/>
        <w:ind w:right="-285"/>
        <w:jc w:val="both"/>
        <w:rPr>
          <w:rFonts w:ascii="Arial" w:hAnsi="Arial" w:cs="Arial"/>
          <w:b/>
          <w:sz w:val="24"/>
          <w:szCs w:val="24"/>
        </w:rPr>
      </w:pPr>
      <w:r w:rsidRPr="00760095">
        <w:rPr>
          <w:rFonts w:ascii="Arial" w:hAnsi="Arial" w:cs="Arial"/>
          <w:b/>
          <w:sz w:val="24"/>
          <w:szCs w:val="24"/>
        </w:rPr>
        <w:t>TERMO DE CONTRATO</w:t>
      </w:r>
      <w:r>
        <w:rPr>
          <w:rFonts w:ascii="Arial" w:hAnsi="Arial" w:cs="Arial"/>
          <w:b/>
          <w:sz w:val="24"/>
          <w:szCs w:val="24"/>
        </w:rPr>
        <w:t xml:space="preserve"> N.º 50/2019</w:t>
      </w:r>
      <w:r w:rsidRPr="00760095">
        <w:rPr>
          <w:rFonts w:ascii="Arial" w:hAnsi="Arial" w:cs="Arial"/>
          <w:b/>
          <w:sz w:val="24"/>
          <w:szCs w:val="24"/>
        </w:rPr>
        <w:t xml:space="preserve"> QUE ENTRE SI FAZEM A CÂMARA DE VEREADORES DE PIRACICABA E A EMPRESA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CLARITY SISTEMAS DE ENERGIA LTDA- EPP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60095">
        <w:rPr>
          <w:rFonts w:ascii="Arial" w:hAnsi="Arial" w:cs="Arial"/>
          <w:b/>
          <w:sz w:val="24"/>
          <w:szCs w:val="24"/>
        </w:rPr>
        <w:t>PARA</w:t>
      </w:r>
      <w:r w:rsidRPr="00760095">
        <w:rPr>
          <w:rFonts w:ascii="Arial" w:hAnsi="Arial" w:cs="Arial"/>
          <w:sz w:val="24"/>
          <w:szCs w:val="24"/>
        </w:rPr>
        <w:t xml:space="preserve">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>.</w:t>
      </w: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  <w:r w:rsidRPr="00760095">
        <w:rPr>
          <w:rFonts w:ascii="Arial" w:hAnsi="Arial" w:cs="Arial"/>
          <w:sz w:val="24"/>
          <w:szCs w:val="24"/>
        </w:rPr>
        <w:t>A Câmara de Vereadores de Piracicaba, neste ato denominado CONTRATANTE, com sede na rua</w:t>
      </w:r>
      <w:r>
        <w:rPr>
          <w:rFonts w:ascii="Arial" w:hAnsi="Arial" w:cs="Arial"/>
          <w:sz w:val="24"/>
          <w:szCs w:val="24"/>
        </w:rPr>
        <w:t xml:space="preserve"> Alferes José Caetano, nº 834, Centro,</w:t>
      </w:r>
      <w:r w:rsidRPr="00760095">
        <w:rPr>
          <w:rFonts w:ascii="Arial" w:hAnsi="Arial" w:cs="Arial"/>
          <w:sz w:val="24"/>
          <w:szCs w:val="24"/>
        </w:rPr>
        <w:t xml:space="preserve"> em Piracicaba - SP, inscrita no CNPJ (MF) sob o nº</w:t>
      </w:r>
      <w:r>
        <w:rPr>
          <w:rFonts w:ascii="Arial" w:hAnsi="Arial" w:cs="Arial"/>
          <w:sz w:val="24"/>
          <w:szCs w:val="24"/>
        </w:rPr>
        <w:t xml:space="preserve"> 51.327.708/0001</w:t>
      </w:r>
      <w:r w:rsidRPr="00760095">
        <w:rPr>
          <w:rFonts w:ascii="Arial" w:hAnsi="Arial" w:cs="Arial"/>
          <w:sz w:val="24"/>
          <w:szCs w:val="24"/>
        </w:rPr>
        <w:t>, representada pelo seu Presidente, Sr.</w:t>
      </w:r>
      <w:r>
        <w:rPr>
          <w:rFonts w:ascii="Arial" w:hAnsi="Arial" w:cs="Arial"/>
          <w:sz w:val="24"/>
          <w:szCs w:val="24"/>
        </w:rPr>
        <w:t xml:space="preserve"> Gilmar </w:t>
      </w:r>
      <w:proofErr w:type="spellStart"/>
      <w:r>
        <w:rPr>
          <w:rFonts w:ascii="Arial" w:hAnsi="Arial" w:cs="Arial"/>
          <w:sz w:val="24"/>
          <w:szCs w:val="24"/>
        </w:rPr>
        <w:t>Rotta</w:t>
      </w:r>
      <w:proofErr w:type="spellEnd"/>
      <w:r w:rsidRPr="00760095">
        <w:rPr>
          <w:rFonts w:ascii="Arial" w:hAnsi="Arial" w:cs="Arial"/>
          <w:sz w:val="24"/>
          <w:szCs w:val="24"/>
        </w:rPr>
        <w:t xml:space="preserve">, e, de outro lado a empresa </w:t>
      </w:r>
      <w:r w:rsidRPr="007A5339">
        <w:rPr>
          <w:rFonts w:ascii="Arial" w:hAnsi="Arial" w:cs="Arial"/>
          <w:sz w:val="24"/>
          <w:szCs w:val="24"/>
        </w:rPr>
        <w:t>CLARITY</w:t>
      </w:r>
      <w:r>
        <w:rPr>
          <w:rFonts w:ascii="Arial" w:hAnsi="Arial" w:cs="Arial"/>
          <w:sz w:val="24"/>
          <w:szCs w:val="24"/>
        </w:rPr>
        <w:t xml:space="preserve"> SISTEMAS DE ENERGIA LTDA- EPP</w:t>
      </w:r>
      <w:r w:rsidRPr="00760095">
        <w:rPr>
          <w:rFonts w:ascii="Arial" w:hAnsi="Arial" w:cs="Arial"/>
          <w:sz w:val="24"/>
          <w:szCs w:val="24"/>
        </w:rPr>
        <w:t>, inscrita no CNPJ</w:t>
      </w:r>
      <w:r w:rsidRPr="007A5339">
        <w:rPr>
          <w:rFonts w:ascii="Arial" w:hAnsi="Arial" w:cs="Arial"/>
          <w:sz w:val="24"/>
          <w:szCs w:val="24"/>
        </w:rPr>
        <w:t xml:space="preserve"> </w:t>
      </w:r>
      <w:r w:rsidRPr="00760095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03.328.305/0001-15</w:t>
      </w:r>
      <w:r w:rsidRPr="00760095">
        <w:rPr>
          <w:rFonts w:ascii="Arial" w:hAnsi="Arial" w:cs="Arial"/>
          <w:sz w:val="24"/>
          <w:szCs w:val="24"/>
        </w:rPr>
        <w:t xml:space="preserve">, estabelecida </w:t>
      </w:r>
      <w:r w:rsidR="00213DEC">
        <w:rPr>
          <w:rFonts w:ascii="Arial" w:hAnsi="Arial" w:cs="Arial"/>
          <w:sz w:val="24"/>
          <w:szCs w:val="24"/>
        </w:rPr>
        <w:t xml:space="preserve">na Rua Aparecida de São Manuel, n.º 338 – Vila Nova York, </w:t>
      </w:r>
      <w:r w:rsidRPr="00760095">
        <w:rPr>
          <w:rFonts w:ascii="Arial" w:hAnsi="Arial" w:cs="Arial"/>
          <w:sz w:val="24"/>
          <w:szCs w:val="24"/>
        </w:rPr>
        <w:t xml:space="preserve">doravante denominada simplesmente CONTRATADA, neste ato representada pelo Sr.(a) </w:t>
      </w:r>
      <w:r w:rsidR="00213DEC">
        <w:rPr>
          <w:rFonts w:ascii="Arial" w:hAnsi="Arial" w:cs="Arial"/>
          <w:sz w:val="24"/>
          <w:szCs w:val="24"/>
        </w:rPr>
        <w:t xml:space="preserve">Camila da Silva Santos </w:t>
      </w:r>
      <w:proofErr w:type="spellStart"/>
      <w:r w:rsidR="00213DEC">
        <w:rPr>
          <w:rFonts w:ascii="Arial" w:hAnsi="Arial" w:cs="Arial"/>
          <w:sz w:val="24"/>
          <w:szCs w:val="24"/>
        </w:rPr>
        <w:t>Chavez</w:t>
      </w:r>
      <w:proofErr w:type="spellEnd"/>
      <w:r w:rsidR="00213DEC">
        <w:rPr>
          <w:rFonts w:ascii="Arial" w:hAnsi="Arial" w:cs="Arial"/>
          <w:sz w:val="24"/>
          <w:szCs w:val="24"/>
        </w:rPr>
        <w:t>,</w:t>
      </w:r>
      <w:r w:rsidRPr="00760095">
        <w:rPr>
          <w:rFonts w:ascii="Arial" w:hAnsi="Arial" w:cs="Arial"/>
          <w:sz w:val="24"/>
          <w:szCs w:val="24"/>
        </w:rPr>
        <w:t xml:space="preserve"> portador da Cédula de Identidade nº </w:t>
      </w:r>
      <w:r w:rsidR="00213DEC">
        <w:rPr>
          <w:rFonts w:ascii="Arial" w:hAnsi="Arial" w:cs="Arial"/>
          <w:sz w:val="24"/>
          <w:szCs w:val="24"/>
        </w:rPr>
        <w:t>44.350.613-9 e CPF</w:t>
      </w:r>
      <w:r w:rsidRPr="00760095">
        <w:rPr>
          <w:rFonts w:ascii="Arial" w:hAnsi="Arial" w:cs="Arial"/>
          <w:sz w:val="24"/>
          <w:szCs w:val="24"/>
        </w:rPr>
        <w:t xml:space="preserve"> nº </w:t>
      </w:r>
      <w:r w:rsidR="00213DEC">
        <w:rPr>
          <w:rFonts w:ascii="Arial" w:hAnsi="Arial" w:cs="Arial"/>
          <w:sz w:val="24"/>
          <w:szCs w:val="24"/>
        </w:rPr>
        <w:t>337.981.468-70,</w:t>
      </w:r>
      <w:r w:rsidRPr="00760095">
        <w:rPr>
          <w:rFonts w:ascii="Arial" w:hAnsi="Arial" w:cs="Arial"/>
          <w:sz w:val="24"/>
          <w:szCs w:val="24"/>
        </w:rPr>
        <w:t xml:space="preserve"> têm entre si justo e avençado, e celebram o presente </w:t>
      </w:r>
      <w:r>
        <w:rPr>
          <w:rFonts w:ascii="Arial" w:hAnsi="Arial" w:cs="Arial"/>
          <w:sz w:val="24"/>
          <w:szCs w:val="24"/>
        </w:rPr>
        <w:t>c</w:t>
      </w:r>
      <w:r w:rsidRPr="00760095">
        <w:rPr>
          <w:rFonts w:ascii="Arial" w:hAnsi="Arial" w:cs="Arial"/>
          <w:sz w:val="24"/>
          <w:szCs w:val="24"/>
        </w:rPr>
        <w:t xml:space="preserve">ontrato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095">
        <w:rPr>
          <w:rFonts w:ascii="Arial" w:hAnsi="Arial" w:cs="Arial"/>
          <w:sz w:val="24"/>
          <w:szCs w:val="24"/>
        </w:rPr>
        <w:t xml:space="preserve"> relacionados na  cláusula do  objeto, o qual está vinculado  ao Edital do Pregão Presencial no. </w:t>
      </w:r>
      <w:r>
        <w:rPr>
          <w:rFonts w:ascii="Arial" w:hAnsi="Arial" w:cs="Arial"/>
          <w:sz w:val="24"/>
          <w:szCs w:val="24"/>
        </w:rPr>
        <w:t>47/2019</w:t>
      </w:r>
      <w:r w:rsidRPr="00760095">
        <w:rPr>
          <w:rFonts w:ascii="Arial" w:hAnsi="Arial" w:cs="Arial"/>
          <w:sz w:val="24"/>
          <w:szCs w:val="24"/>
        </w:rPr>
        <w:t xml:space="preserve"> e a proposta apresentada pela CONTRATADA, constantes do Processo nº </w:t>
      </w:r>
      <w:r>
        <w:rPr>
          <w:rFonts w:ascii="Arial" w:hAnsi="Arial" w:cs="Arial"/>
          <w:sz w:val="24"/>
          <w:szCs w:val="24"/>
        </w:rPr>
        <w:t>734/2019</w:t>
      </w:r>
      <w:r w:rsidRPr="00760095">
        <w:rPr>
          <w:rFonts w:ascii="Arial" w:hAnsi="Arial" w:cs="Arial"/>
          <w:sz w:val="24"/>
          <w:szCs w:val="24"/>
        </w:rPr>
        <w:t>, sujeitando-se o CONTRATANTE e a CONTRATADA às normas disciplinares da Lei nº 8.666/93 e alterações posteriores mediante as Cláusulas que se seguem:</w:t>
      </w: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Pr="00760095" w:rsidRDefault="007A5339" w:rsidP="007A5339">
      <w:pPr>
        <w:numPr>
          <w:ilvl w:val="0"/>
          <w:numId w:val="1"/>
        </w:numPr>
        <w:spacing w:line="276" w:lineRule="auto"/>
        <w:ind w:left="284" w:right="-285" w:hanging="284"/>
        <w:jc w:val="both"/>
        <w:rPr>
          <w:rFonts w:ascii="Arial" w:hAnsi="Arial" w:cs="Arial"/>
          <w:b/>
          <w:sz w:val="24"/>
          <w:szCs w:val="24"/>
        </w:rPr>
      </w:pPr>
      <w:r w:rsidRPr="00760095">
        <w:rPr>
          <w:rFonts w:ascii="Arial" w:hAnsi="Arial" w:cs="Arial"/>
          <w:b/>
          <w:sz w:val="24"/>
          <w:szCs w:val="24"/>
        </w:rPr>
        <w:t>-  CLÁUSULA PRIMEIRA - DO OBJETO</w:t>
      </w:r>
    </w:p>
    <w:p w:rsidR="007A5339" w:rsidRPr="00760095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A5339">
      <w:pPr>
        <w:spacing w:line="276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A5339">
        <w:rPr>
          <w:rFonts w:ascii="Arial" w:hAnsi="Arial" w:cs="Arial"/>
          <w:b/>
          <w:sz w:val="24"/>
          <w:szCs w:val="24"/>
        </w:rPr>
        <w:t>1.1.</w:t>
      </w:r>
      <w:r w:rsidRPr="00760095">
        <w:rPr>
          <w:rFonts w:ascii="Arial" w:hAnsi="Arial" w:cs="Arial"/>
          <w:sz w:val="24"/>
          <w:szCs w:val="24"/>
        </w:rPr>
        <w:t xml:space="preserve"> O presente termo contratual tem como objeto a </w:t>
      </w:r>
      <w:r w:rsidRPr="00990009">
        <w:rPr>
          <w:rFonts w:ascii="Arial" w:hAnsi="Arial" w:cs="Arial"/>
          <w:b/>
          <w:sz w:val="24"/>
          <w:szCs w:val="24"/>
        </w:rPr>
        <w:t>serviços de manutenção preditiva, preventiva e corretiva nos equipamentos do sistema UPS, com atendimento no local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760095">
        <w:rPr>
          <w:rFonts w:ascii="Arial" w:hAnsi="Arial" w:cs="Arial"/>
          <w:bCs/>
          <w:sz w:val="24"/>
          <w:szCs w:val="24"/>
        </w:rPr>
        <w:t>para a Câmara de Vereadores de Piracicaba</w:t>
      </w:r>
      <w:r w:rsidRPr="00760095">
        <w:rPr>
          <w:rFonts w:ascii="Arial" w:hAnsi="Arial" w:cs="Arial"/>
          <w:sz w:val="24"/>
          <w:szCs w:val="24"/>
        </w:rPr>
        <w:t xml:space="preserve">, conforme </w:t>
      </w:r>
      <w:r>
        <w:rPr>
          <w:rFonts w:ascii="Arial" w:hAnsi="Arial" w:cs="Arial"/>
          <w:sz w:val="24"/>
          <w:szCs w:val="24"/>
        </w:rPr>
        <w:t xml:space="preserve">as seguintes </w:t>
      </w:r>
      <w:r w:rsidRPr="00760095">
        <w:rPr>
          <w:rFonts w:ascii="Arial" w:hAnsi="Arial" w:cs="Arial"/>
          <w:sz w:val="24"/>
          <w:szCs w:val="24"/>
        </w:rPr>
        <w:t>especificações</w:t>
      </w:r>
      <w:r>
        <w:rPr>
          <w:rFonts w:ascii="Arial" w:hAnsi="Arial" w:cs="Arial"/>
          <w:sz w:val="24"/>
          <w:szCs w:val="24"/>
        </w:rPr>
        <w:t>:</w:t>
      </w:r>
    </w:p>
    <w:p w:rsidR="007A5339" w:rsidRDefault="007A5339" w:rsidP="007A5339">
      <w:pPr>
        <w:ind w:right="-285"/>
      </w:pPr>
    </w:p>
    <w:p w:rsidR="007A5339" w:rsidRDefault="007A5339" w:rsidP="007A5339">
      <w:pPr>
        <w:ind w:right="-285"/>
        <w:jc w:val="center"/>
        <w:rPr>
          <w:b/>
          <w:sz w:val="24"/>
          <w:szCs w:val="24"/>
        </w:rPr>
      </w:pP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SERVIÇO DE MANUTENÇÃO PREDITIVA, PREVENTIVA E CORRETIVA NOS EQUIPAMENTOS DO SISTEMA UPS, COM ATENDIMENTO NO LOCAL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GRUPO 1 - SALA ANEXA AO PLENÁRIO: 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Compostos por 02(dois) sistemas independentes com módulos de 10KVA. (</w:t>
      </w:r>
      <w:proofErr w:type="gramStart"/>
      <w:r>
        <w:rPr>
          <w:rFonts w:ascii="Arial" w:hAnsi="Arial" w:cs="Arial"/>
          <w:sz w:val="22"/>
          <w:szCs w:val="22"/>
        </w:rPr>
        <w:t>banco</w:t>
      </w:r>
      <w:proofErr w:type="gramEnd"/>
      <w:r>
        <w:rPr>
          <w:rFonts w:ascii="Arial" w:hAnsi="Arial" w:cs="Arial"/>
          <w:sz w:val="22"/>
          <w:szCs w:val="22"/>
        </w:rPr>
        <w:t xml:space="preserve"> de baterias)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Modelo: GTX 310000T230 </w:t>
      </w:r>
      <w:proofErr w:type="spellStart"/>
      <w:r>
        <w:rPr>
          <w:rFonts w:ascii="Arial" w:hAnsi="Arial" w:cs="Arial"/>
          <w:sz w:val="22"/>
          <w:szCs w:val="22"/>
        </w:rPr>
        <w:t>Liebert</w:t>
      </w:r>
      <w:proofErr w:type="spellEnd"/>
      <w:r>
        <w:rPr>
          <w:rFonts w:ascii="Arial" w:hAnsi="Arial" w:cs="Arial"/>
          <w:sz w:val="22"/>
          <w:szCs w:val="22"/>
        </w:rPr>
        <w:t xml:space="preserve"> ITA 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sistema trabalha em modo paralelo redundante independente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Visita Técnica Preventiva a cada 02 meses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para atendimento após chamado técnico: 12 horas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Abertura de Chamado Técnico: horário comercial</w:t>
      </w:r>
    </w:p>
    <w:p w:rsidR="007A5339" w:rsidRPr="00FB0682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contrato: 12 meses.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GRUPO 2 - SALA DE TI: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Compostos por 02(dois) sistemas independentes com módulos de 20KVA. (</w:t>
      </w:r>
      <w:proofErr w:type="gramStart"/>
      <w:r>
        <w:rPr>
          <w:rFonts w:ascii="Arial" w:hAnsi="Arial" w:cs="Arial"/>
          <w:sz w:val="22"/>
          <w:szCs w:val="22"/>
        </w:rPr>
        <w:t>banco</w:t>
      </w:r>
      <w:proofErr w:type="gramEnd"/>
      <w:r>
        <w:rPr>
          <w:rFonts w:ascii="Arial" w:hAnsi="Arial" w:cs="Arial"/>
          <w:sz w:val="22"/>
          <w:szCs w:val="22"/>
        </w:rPr>
        <w:t xml:space="preserve"> de baterias)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Modelo: UHA3R-0200L </w:t>
      </w:r>
      <w:proofErr w:type="spellStart"/>
      <w:r>
        <w:rPr>
          <w:rFonts w:ascii="Arial" w:hAnsi="Arial" w:cs="Arial"/>
          <w:sz w:val="22"/>
          <w:szCs w:val="22"/>
        </w:rPr>
        <w:t>Liebert</w:t>
      </w:r>
      <w:proofErr w:type="spellEnd"/>
      <w:r>
        <w:rPr>
          <w:rFonts w:ascii="Arial" w:hAnsi="Arial" w:cs="Arial"/>
          <w:sz w:val="22"/>
          <w:szCs w:val="22"/>
        </w:rPr>
        <w:t xml:space="preserve"> ITA 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sistema trabalha em modo paralelo redundante independente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Visita Técnica Preventiva a cada 02 meses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Tempo para atendimento após chamado técnico: 06 horas</w:t>
      </w:r>
    </w:p>
    <w:p w:rsidR="007A5339" w:rsidRDefault="007A5339" w:rsidP="007A5339">
      <w:pPr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Abertura de Chamado Técnico:24x7</w:t>
      </w:r>
    </w:p>
    <w:p w:rsidR="007A5339" w:rsidRDefault="007A5339" w:rsidP="007A5339">
      <w:pPr>
        <w:ind w:right="-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Período de contrato: 12 meses.</w:t>
      </w:r>
    </w:p>
    <w:p w:rsidR="007A5339" w:rsidRDefault="007A5339" w:rsidP="007A5339">
      <w:pPr>
        <w:ind w:right="-285"/>
        <w:jc w:val="center"/>
        <w:rPr>
          <w:rFonts w:ascii="Arial" w:hAnsi="Arial" w:cs="Arial"/>
          <w:b/>
          <w:sz w:val="24"/>
          <w:szCs w:val="24"/>
        </w:rPr>
      </w:pPr>
    </w:p>
    <w:p w:rsidR="007A5339" w:rsidRPr="007A5339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>: Incluindo mão de obra, deslocamentos, imposto e demais custos previstos no Termo de Referência</w:t>
      </w:r>
    </w:p>
    <w:p w:rsidR="007A5339" w:rsidRDefault="007A5339" w:rsidP="007A5339">
      <w:pPr>
        <w:ind w:right="-285"/>
      </w:pPr>
    </w:p>
    <w:p w:rsidR="007A5339" w:rsidRDefault="007A5339" w:rsidP="00721376">
      <w:pPr>
        <w:spacing w:line="276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021F50">
        <w:rPr>
          <w:rFonts w:ascii="Arial" w:hAnsi="Arial" w:cs="Arial"/>
          <w:b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A CONTRATANTE pagará à CONTRATADA o valor mensal de</w:t>
      </w:r>
      <w:r>
        <w:rPr>
          <w:rFonts w:ascii="Arial" w:hAnsi="Arial" w:cs="Arial"/>
          <w:sz w:val="24"/>
          <w:szCs w:val="24"/>
        </w:rPr>
        <w:t xml:space="preserve"> R$ </w:t>
      </w:r>
      <w:r w:rsidR="00721376">
        <w:rPr>
          <w:rFonts w:ascii="Arial" w:hAnsi="Arial" w:cs="Arial"/>
          <w:sz w:val="24"/>
          <w:szCs w:val="24"/>
        </w:rPr>
        <w:t xml:space="preserve">2.383,60 (dois mil, trezentos e oitenta e três reais e sessenta centavos) e o valor total de </w:t>
      </w:r>
      <w:r>
        <w:rPr>
          <w:rFonts w:ascii="Arial" w:hAnsi="Arial" w:cs="Arial"/>
          <w:sz w:val="24"/>
          <w:szCs w:val="24"/>
        </w:rPr>
        <w:t xml:space="preserve">28.603,20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vinte e oito mil, seiscentos e três reais e vinte centavos).</w:t>
      </w:r>
    </w:p>
    <w:p w:rsidR="007A5339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2.  CLÁUSULA SEGUNDA - DOS RECURSOS FINANCEIROS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</w:p>
    <w:p w:rsidR="007A5339" w:rsidRPr="007A5339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  <w:r w:rsidRPr="00E91675">
        <w:rPr>
          <w:rFonts w:ascii="Arial" w:hAnsi="Arial" w:cs="Arial"/>
          <w:b/>
          <w:sz w:val="24"/>
        </w:rPr>
        <w:t xml:space="preserve">2.1 - </w:t>
      </w:r>
      <w:r w:rsidRPr="00FE5751">
        <w:rPr>
          <w:rFonts w:ascii="Arial" w:hAnsi="Arial" w:cs="Arial"/>
          <w:sz w:val="24"/>
        </w:rPr>
        <w:t>As despesas decorrentes da contratação, objeto desta Licitação, correrão à conta da dotação orçamentária n° 01.31.0001.2.373 – 3.3.90.39.00 - Outros Serv. Terceiros Pessoa Jurídica</w:t>
      </w:r>
      <w:r w:rsidRPr="007A5339">
        <w:rPr>
          <w:rFonts w:ascii="Arial" w:hAnsi="Arial" w:cs="Arial"/>
          <w:b/>
          <w:sz w:val="24"/>
        </w:rPr>
        <w:t>, constante para o exercício de 2019 e 20</w:t>
      </w:r>
      <w:r w:rsidRPr="007A5339">
        <w:rPr>
          <w:rFonts w:ascii="Arial" w:hAnsi="Arial" w:cs="Arial"/>
          <w:b/>
          <w:sz w:val="24"/>
        </w:rPr>
        <w:t>20</w:t>
      </w:r>
      <w:r w:rsidRPr="007A5339">
        <w:rPr>
          <w:rFonts w:ascii="Arial" w:hAnsi="Arial" w:cs="Arial"/>
          <w:b/>
          <w:sz w:val="24"/>
        </w:rPr>
        <w:t>.</w:t>
      </w:r>
    </w:p>
    <w:p w:rsidR="007A5339" w:rsidRPr="007A5339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3. CLÁUSULA TERCEIRA - SUPORTE LEGAL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sz w:val="24"/>
        </w:rPr>
        <w:t>Este Contrato é regulado pelos seguintes dispositivos legais: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3.1. </w:t>
      </w:r>
      <w:r w:rsidRPr="00884914">
        <w:rPr>
          <w:rFonts w:ascii="Arial" w:hAnsi="Arial" w:cs="Arial"/>
          <w:sz w:val="24"/>
        </w:rPr>
        <w:t>Lei Orgânica do Município de Piracicaba;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3.2. </w:t>
      </w:r>
      <w:r w:rsidRPr="00884914">
        <w:rPr>
          <w:rFonts w:ascii="Arial" w:hAnsi="Arial" w:cs="Arial"/>
          <w:sz w:val="24"/>
        </w:rPr>
        <w:t>Lei Federal nº 10.520/02;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 xml:space="preserve">3.3. </w:t>
      </w:r>
      <w:r w:rsidRPr="00884914">
        <w:rPr>
          <w:rFonts w:ascii="Arial" w:hAnsi="Arial" w:cs="Arial"/>
          <w:sz w:val="24"/>
        </w:rPr>
        <w:t>Resolução n.º 08/05;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3.4. </w:t>
      </w:r>
      <w:r w:rsidRPr="00884914">
        <w:rPr>
          <w:rFonts w:ascii="Arial" w:hAnsi="Arial" w:cs="Arial"/>
          <w:sz w:val="24"/>
        </w:rPr>
        <w:t>Demais Disposições legais aplicáveis, inclusive subsidiariamente, as normas da lei n.º 8.666/93 e suas alterações.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 xml:space="preserve">3.5. </w:t>
      </w:r>
      <w:r w:rsidRPr="00884914">
        <w:rPr>
          <w:rFonts w:ascii="Arial" w:hAnsi="Arial" w:cs="Arial"/>
          <w:sz w:val="24"/>
        </w:rPr>
        <w:t>Lei Complementar n.º 123/06 que trata das micros e pequenas empresas.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</w:rPr>
      </w:pPr>
      <w:r w:rsidRPr="00884914">
        <w:rPr>
          <w:rFonts w:ascii="Arial" w:hAnsi="Arial" w:cs="Arial"/>
          <w:b/>
          <w:sz w:val="24"/>
        </w:rPr>
        <w:t>4. CLÁUSULA QUARTA - DA ADMINISTRAÇÃO E DO PRAZO DE VIGÊNCIA DO CONTRATO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 w:rsidRPr="00884914">
        <w:rPr>
          <w:rFonts w:ascii="Arial" w:hAnsi="Arial" w:cs="Arial"/>
          <w:b/>
          <w:sz w:val="24"/>
        </w:rPr>
        <w:t xml:space="preserve">4.1. </w:t>
      </w:r>
      <w:r w:rsidRPr="00884914">
        <w:rPr>
          <w:rFonts w:ascii="Arial" w:hAnsi="Arial" w:cs="Arial"/>
          <w:sz w:val="24"/>
        </w:rPr>
        <w:t xml:space="preserve">O Departamento </w:t>
      </w:r>
      <w:r>
        <w:rPr>
          <w:rFonts w:ascii="Arial" w:hAnsi="Arial" w:cs="Arial"/>
          <w:sz w:val="24"/>
        </w:rPr>
        <w:t>de Administração</w:t>
      </w:r>
      <w:r w:rsidRPr="00884914">
        <w:rPr>
          <w:rFonts w:ascii="Arial" w:hAnsi="Arial" w:cs="Arial"/>
          <w:sz w:val="24"/>
        </w:rPr>
        <w:t xml:space="preserve"> da Câmara de Vereadores de Piracicaba responsabilizar-se-á pela Administração do Contrato</w:t>
      </w:r>
      <w:r>
        <w:rPr>
          <w:rFonts w:ascii="Arial" w:hAnsi="Arial" w:cs="Arial"/>
          <w:sz w:val="24"/>
        </w:rPr>
        <w:t>.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</w:rPr>
      </w:pPr>
    </w:p>
    <w:p w:rsidR="007A5339" w:rsidRPr="007A5339" w:rsidRDefault="007A5339" w:rsidP="007A5339">
      <w:pPr>
        <w:tabs>
          <w:tab w:val="left" w:pos="0"/>
        </w:tabs>
        <w:ind w:right="-285" w:firstLine="709"/>
        <w:jc w:val="both"/>
        <w:rPr>
          <w:rFonts w:ascii="Arial" w:hAnsi="Arial" w:cs="Arial"/>
          <w:sz w:val="24"/>
        </w:rPr>
      </w:pPr>
      <w:r w:rsidRPr="00BC6280">
        <w:rPr>
          <w:rFonts w:ascii="Arial" w:hAnsi="Arial" w:cs="Arial"/>
          <w:b/>
          <w:sz w:val="24"/>
        </w:rPr>
        <w:t>4.2.</w:t>
      </w:r>
      <w:r w:rsidRPr="00BC6280">
        <w:rPr>
          <w:rFonts w:ascii="Arial" w:hAnsi="Arial" w:cs="Arial"/>
          <w:sz w:val="24"/>
        </w:rPr>
        <w:t xml:space="preserve"> O Contrato a ser firmado terá vigência de </w:t>
      </w:r>
      <w:r>
        <w:rPr>
          <w:rFonts w:ascii="Arial" w:hAnsi="Arial" w:cs="Arial"/>
          <w:sz w:val="24"/>
        </w:rPr>
        <w:t>12</w:t>
      </w:r>
      <w:r w:rsidRPr="00BC6280">
        <w:rPr>
          <w:rFonts w:ascii="Arial" w:hAnsi="Arial" w:cs="Arial"/>
          <w:sz w:val="24"/>
        </w:rPr>
        <w:t xml:space="preserve"> meses, contados a partir d</w:t>
      </w:r>
      <w:r>
        <w:rPr>
          <w:rFonts w:ascii="Arial" w:hAnsi="Arial" w:cs="Arial"/>
          <w:sz w:val="24"/>
        </w:rPr>
        <w:t xml:space="preserve">e </w:t>
      </w:r>
      <w:r w:rsidRPr="007A5339">
        <w:rPr>
          <w:rFonts w:ascii="Arial" w:hAnsi="Arial" w:cs="Arial"/>
          <w:b/>
          <w:sz w:val="24"/>
        </w:rPr>
        <w:t>02 de Dezembro de 2019 até 01 de Dezembro de 2020</w:t>
      </w:r>
      <w:r w:rsidRPr="00BC6280">
        <w:rPr>
          <w:rFonts w:ascii="Arial" w:hAnsi="Arial" w:cs="Arial"/>
          <w:sz w:val="24"/>
        </w:rPr>
        <w:t xml:space="preserve">, podendo ser prorrogado </w:t>
      </w:r>
      <w:r>
        <w:rPr>
          <w:rFonts w:ascii="Arial" w:hAnsi="Arial" w:cs="Arial"/>
          <w:sz w:val="24"/>
        </w:rPr>
        <w:t xml:space="preserve">no caso da prestação de serviços de suporte técnico, </w:t>
      </w:r>
      <w:r w:rsidRPr="00BC6280">
        <w:rPr>
          <w:rFonts w:ascii="Arial" w:hAnsi="Arial" w:cs="Arial"/>
          <w:sz w:val="24"/>
        </w:rPr>
        <w:t xml:space="preserve">por igual período </w:t>
      </w:r>
      <w:r w:rsidRPr="00BC6280">
        <w:rPr>
          <w:rFonts w:ascii="Arial" w:hAnsi="Arial" w:cs="Arial"/>
          <w:sz w:val="24"/>
        </w:rPr>
        <w:lastRenderedPageBreak/>
        <w:t>se for conveniência de ambas as partes e de conformidade com o artigo 57, IV da Lei</w:t>
      </w:r>
      <w:r w:rsidRPr="0032327F">
        <w:rPr>
          <w:rFonts w:ascii="Arial" w:hAnsi="Arial" w:cs="Arial"/>
          <w:sz w:val="24"/>
        </w:rPr>
        <w:t xml:space="preserve"> 8666/93</w:t>
      </w:r>
      <w:r>
        <w:rPr>
          <w:rFonts w:ascii="Arial" w:hAnsi="Arial" w:cs="Arial"/>
          <w:sz w:val="24"/>
        </w:rPr>
        <w:t>.</w:t>
      </w:r>
    </w:p>
    <w:p w:rsidR="007A5339" w:rsidRDefault="007A5339" w:rsidP="007A5339">
      <w:pPr>
        <w:tabs>
          <w:tab w:val="center" w:pos="3424"/>
        </w:tabs>
        <w:ind w:right="-285"/>
        <w:jc w:val="both"/>
        <w:rPr>
          <w:b/>
          <w:sz w:val="24"/>
        </w:rPr>
      </w:pPr>
      <w:r>
        <w:rPr>
          <w:b/>
          <w:sz w:val="24"/>
        </w:rPr>
        <w:tab/>
      </w:r>
    </w:p>
    <w:p w:rsidR="007A5339" w:rsidRPr="00884914" w:rsidRDefault="007A5339" w:rsidP="007A5339">
      <w:pPr>
        <w:tabs>
          <w:tab w:val="center" w:pos="3424"/>
        </w:tabs>
        <w:ind w:right="-285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5. CLÁUSULA QUINTA - DO PESSOAL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5.1. </w:t>
      </w:r>
      <w:r w:rsidRPr="00884914">
        <w:rPr>
          <w:rFonts w:ascii="Arial" w:hAnsi="Arial" w:cs="Arial"/>
          <w:sz w:val="24"/>
          <w:szCs w:val="24"/>
        </w:rPr>
        <w:t>Competirá à CONTRATADA a admissão e registro de empregados necessários ao desempenho do fornecimento contratado, correndo por sua conta todos os encargos sociais, seguros, exigências das leis trabalhistas e previdenciárias, enfim todos os custos provenientes da execução dos serviços, objeto do presente contrato, não tendo os mesmos, vínculo empregatício algum com a CONTRATANTE.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right="-285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CLÁUSULA SEXTA - DO LOCAL DE </w:t>
      </w:r>
      <w:r>
        <w:rPr>
          <w:rFonts w:ascii="Arial" w:hAnsi="Arial" w:cs="Arial"/>
          <w:b/>
          <w:sz w:val="24"/>
          <w:szCs w:val="24"/>
        </w:rPr>
        <w:t>PRESTAÇÃO DOS SERVIÇOS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6.1. </w:t>
      </w:r>
      <w:r w:rsidRPr="00884914">
        <w:rPr>
          <w:rFonts w:ascii="Arial" w:hAnsi="Arial" w:cs="Arial"/>
          <w:sz w:val="24"/>
          <w:szCs w:val="24"/>
        </w:rPr>
        <w:t xml:space="preserve">A Contratada deverá executar os serviços na Câmara de Vereadores de Piracicaba, </w:t>
      </w:r>
      <w:r>
        <w:rPr>
          <w:rFonts w:ascii="Arial" w:hAnsi="Arial" w:cs="Arial"/>
          <w:sz w:val="24"/>
          <w:szCs w:val="24"/>
        </w:rPr>
        <w:t xml:space="preserve">Prédio Anexo, </w:t>
      </w:r>
      <w:r w:rsidRPr="00884914">
        <w:rPr>
          <w:rFonts w:ascii="Arial" w:hAnsi="Arial" w:cs="Arial"/>
          <w:sz w:val="24"/>
          <w:szCs w:val="24"/>
        </w:rPr>
        <w:t>sit</w:t>
      </w:r>
      <w:r>
        <w:rPr>
          <w:rFonts w:ascii="Arial" w:hAnsi="Arial" w:cs="Arial"/>
          <w:sz w:val="24"/>
          <w:szCs w:val="24"/>
        </w:rPr>
        <w:t xml:space="preserve">o a Rua São José nº 547 – Bairro Centro – Piracicaba/SP </w:t>
      </w:r>
      <w:r w:rsidRPr="00884914">
        <w:rPr>
          <w:rFonts w:ascii="Arial" w:hAnsi="Arial" w:cs="Arial"/>
          <w:sz w:val="24"/>
          <w:szCs w:val="24"/>
        </w:rPr>
        <w:t>e deverá cumprir as seguintes condições: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6.2. </w:t>
      </w:r>
      <w:r w:rsidRPr="00884914">
        <w:rPr>
          <w:rFonts w:ascii="Arial" w:hAnsi="Arial" w:cs="Arial"/>
          <w:sz w:val="24"/>
          <w:szCs w:val="24"/>
        </w:rPr>
        <w:t xml:space="preserve">Iniciar a execução dos serviços de acordo com as </w:t>
      </w:r>
      <w:r>
        <w:rPr>
          <w:rFonts w:ascii="Arial" w:hAnsi="Arial" w:cs="Arial"/>
          <w:sz w:val="24"/>
          <w:szCs w:val="24"/>
        </w:rPr>
        <w:t>exigências do edital</w:t>
      </w:r>
      <w:r w:rsidRPr="00884914">
        <w:rPr>
          <w:rFonts w:ascii="Arial" w:hAnsi="Arial" w:cs="Arial"/>
          <w:sz w:val="24"/>
          <w:szCs w:val="24"/>
        </w:rPr>
        <w:t>;</w:t>
      </w:r>
    </w:p>
    <w:p w:rsidR="007A5339" w:rsidRPr="00884914" w:rsidRDefault="007A5339" w:rsidP="007A5339">
      <w:pPr>
        <w:ind w:right="-285" w:firstLine="709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144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6.2.1. </w:t>
      </w:r>
      <w:r w:rsidRPr="00884914">
        <w:rPr>
          <w:rFonts w:ascii="Arial" w:hAnsi="Arial" w:cs="Arial"/>
          <w:sz w:val="24"/>
          <w:szCs w:val="24"/>
        </w:rPr>
        <w:t>O recebimento que trata o item acima, far-se-á mediante recibo;</w:t>
      </w:r>
    </w:p>
    <w:p w:rsidR="007A5339" w:rsidRPr="00884914" w:rsidRDefault="007A5339" w:rsidP="007A5339">
      <w:pPr>
        <w:tabs>
          <w:tab w:val="left" w:pos="0"/>
        </w:tabs>
        <w:ind w:right="-285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ab/>
      </w:r>
    </w:p>
    <w:p w:rsidR="007A5339" w:rsidRDefault="007A5339" w:rsidP="007A5339">
      <w:pPr>
        <w:numPr>
          <w:ilvl w:val="0"/>
          <w:numId w:val="2"/>
        </w:numPr>
        <w:ind w:right="-285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CLÁUSULA SÉTIMA - DOS PAGAMENTOS</w:t>
      </w:r>
    </w:p>
    <w:p w:rsidR="007A5339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F66CF0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>7.1.</w:t>
      </w:r>
      <w:r w:rsidRPr="00F66CF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 contratação dos serviços será mensal, em até 15 dias corridos após serem feitos os serviços juntamente com a Nota Fiscal fatura;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7.2. </w:t>
      </w:r>
      <w:r w:rsidRPr="00884914">
        <w:rPr>
          <w:rFonts w:ascii="Arial" w:hAnsi="Arial" w:cs="Arial"/>
          <w:sz w:val="24"/>
          <w:szCs w:val="24"/>
        </w:rPr>
        <w:t xml:space="preserve">O pagamento será creditado </w:t>
      </w:r>
      <w:smartTag w:uri="urn:schemas-microsoft-com:office:smarttags" w:element="PersonName">
        <w:smartTagPr>
          <w:attr w:name="ProductID" w:val="em favor do Fornecedor"/>
        </w:smartTagPr>
        <w:r w:rsidRPr="00884914">
          <w:rPr>
            <w:rFonts w:ascii="Arial" w:hAnsi="Arial" w:cs="Arial"/>
            <w:sz w:val="24"/>
            <w:szCs w:val="24"/>
          </w:rPr>
          <w:t>em favor do Fornecedor</w:t>
        </w:r>
      </w:smartTag>
      <w:r w:rsidRPr="00884914">
        <w:rPr>
          <w:rFonts w:ascii="Arial" w:hAnsi="Arial" w:cs="Arial"/>
          <w:sz w:val="24"/>
          <w:szCs w:val="24"/>
        </w:rPr>
        <w:t>, por meio de ordem bancária, devendo para isto, ficar explicitado o nome do Banco, agência, localidade e número da conta corrente em que deverá ser efetivado o crédito</w:t>
      </w:r>
      <w:r>
        <w:rPr>
          <w:rFonts w:ascii="Arial" w:hAnsi="Arial" w:cs="Arial"/>
          <w:sz w:val="24"/>
          <w:szCs w:val="24"/>
        </w:rPr>
        <w:t>.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7.3. </w:t>
      </w:r>
      <w:r w:rsidRPr="00884914">
        <w:rPr>
          <w:rFonts w:ascii="Arial" w:hAnsi="Arial" w:cs="Arial"/>
          <w:sz w:val="24"/>
          <w:szCs w:val="24"/>
        </w:rPr>
        <w:t>Poderá ser procedida consulta “ON LINE” junto aos órgãos correspondentes antes do pagamento a ser efetuado ao FORNECEDOR, para verificação da situação do mesmo, relativamente às condições de habilitação exigidas no Pregão, cujos resultados serão impressos e juntados aos autos do processo próprio;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7.4. </w:t>
      </w:r>
      <w:r w:rsidRPr="00884914">
        <w:rPr>
          <w:rFonts w:ascii="Arial" w:hAnsi="Arial" w:cs="Arial"/>
          <w:sz w:val="24"/>
          <w:szCs w:val="24"/>
        </w:rPr>
        <w:t xml:space="preserve">Caso haja aplicação de multa, o valor será descontado de qualquer fatura ou crédito existente na Câmara de Vereadores de Piracicaba </w:t>
      </w:r>
      <w:smartTag w:uri="urn:schemas-microsoft-com:office:smarttags" w:element="PersonName">
        <w:smartTagPr>
          <w:attr w:name="ProductID" w:val="em favor do FORNECEDOR. Caso"/>
        </w:smartTagPr>
        <w:r w:rsidRPr="00884914">
          <w:rPr>
            <w:rFonts w:ascii="Arial" w:hAnsi="Arial" w:cs="Arial"/>
            <w:sz w:val="24"/>
            <w:szCs w:val="24"/>
          </w:rPr>
          <w:t>em favor do FORNECEDOR. Caso</w:t>
        </w:r>
      </w:smartTag>
      <w:r w:rsidRPr="00884914">
        <w:rPr>
          <w:rFonts w:ascii="Arial" w:hAnsi="Arial" w:cs="Arial"/>
          <w:sz w:val="24"/>
          <w:szCs w:val="24"/>
        </w:rPr>
        <w:t xml:space="preserve"> a multa seja superior ao crédito eventualmente existente, a diferença será cobrada administrativamente, ou judicialmente, se necessário;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7.5. </w:t>
      </w:r>
      <w:r w:rsidRPr="00884914">
        <w:rPr>
          <w:rFonts w:ascii="Arial" w:hAnsi="Arial" w:cs="Arial"/>
          <w:sz w:val="24"/>
          <w:szCs w:val="24"/>
        </w:rPr>
        <w:t>Nos casos de eventuais atrasos de pagamento, desde que a Contratada não tenha concorrido de alguma forma para tanto, fica convencionado que a taxa de atualização financeira devida pela Câmara de Vereadores de Piracicaba, entre a data acima referida e a correspondente ao efetivo adimplemento do fornecimento, será calculada com base no INPC/IBGE, conforme legislação pertinente.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lastRenderedPageBreak/>
        <w:t>8. CLÁUSULA OITAVA - DO REAJUSTE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 xml:space="preserve">8.1. </w:t>
      </w:r>
      <w:r>
        <w:rPr>
          <w:rFonts w:ascii="Arial" w:hAnsi="Arial" w:cs="Arial"/>
          <w:sz w:val="24"/>
          <w:szCs w:val="24"/>
        </w:rPr>
        <w:t xml:space="preserve">O presente Contrato poderá sofrer, o </w:t>
      </w:r>
      <w:r w:rsidRPr="00884914">
        <w:rPr>
          <w:rFonts w:ascii="Arial" w:hAnsi="Arial" w:cs="Arial"/>
          <w:sz w:val="24"/>
          <w:szCs w:val="24"/>
        </w:rPr>
        <w:t>reajuste</w:t>
      </w:r>
      <w:r>
        <w:rPr>
          <w:rFonts w:ascii="Arial" w:hAnsi="Arial" w:cs="Arial"/>
          <w:sz w:val="24"/>
          <w:szCs w:val="24"/>
        </w:rPr>
        <w:t xml:space="preserve"> referente a correção inflacionária, a cada 12 meses, inclusive em caso de prorrogação</w:t>
      </w:r>
      <w:r w:rsidRPr="008849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reajuste será equivalente a variação percentual do </w:t>
      </w:r>
      <w:r w:rsidRPr="00884914">
        <w:rPr>
          <w:rFonts w:ascii="Arial" w:hAnsi="Arial" w:cs="Arial"/>
          <w:sz w:val="24"/>
          <w:szCs w:val="24"/>
        </w:rPr>
        <w:t>INPC/IBGE</w:t>
      </w:r>
      <w:r>
        <w:rPr>
          <w:rFonts w:ascii="Arial" w:hAnsi="Arial" w:cs="Arial"/>
          <w:sz w:val="24"/>
          <w:szCs w:val="24"/>
        </w:rPr>
        <w:t xml:space="preserve"> dos últimos 12 (doze) meses.</w:t>
      </w:r>
    </w:p>
    <w:p w:rsidR="007A5339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6C20B8" w:rsidRDefault="007A5339" w:rsidP="007A5339">
      <w:pPr>
        <w:spacing w:line="276" w:lineRule="auto"/>
        <w:ind w:right="-285"/>
        <w:jc w:val="both"/>
        <w:rPr>
          <w:rFonts w:ascii="Arial" w:hAnsi="Arial" w:cs="Arial"/>
          <w:b/>
          <w:sz w:val="24"/>
          <w:szCs w:val="24"/>
        </w:rPr>
      </w:pPr>
      <w:r w:rsidRPr="006C20B8">
        <w:rPr>
          <w:rFonts w:ascii="Arial" w:hAnsi="Arial" w:cs="Arial"/>
          <w:b/>
          <w:sz w:val="24"/>
          <w:szCs w:val="24"/>
        </w:rPr>
        <w:t xml:space="preserve">9 - CLÁUSULA   NONA - DO AUMENTO OU SUPRESSÃO </w:t>
      </w:r>
    </w:p>
    <w:p w:rsidR="007A5339" w:rsidRPr="006C20B8" w:rsidRDefault="007A5339" w:rsidP="007A5339">
      <w:pPr>
        <w:spacing w:line="276" w:lineRule="auto"/>
        <w:ind w:right="-285"/>
        <w:jc w:val="both"/>
        <w:rPr>
          <w:rFonts w:ascii="Arial" w:hAnsi="Arial" w:cs="Arial"/>
          <w:sz w:val="24"/>
          <w:szCs w:val="24"/>
        </w:rPr>
      </w:pPr>
    </w:p>
    <w:p w:rsidR="007A5339" w:rsidRPr="006C20B8" w:rsidRDefault="007A5339" w:rsidP="007A5339">
      <w:pPr>
        <w:spacing w:line="276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A5339">
        <w:rPr>
          <w:rFonts w:ascii="Arial" w:hAnsi="Arial" w:cs="Arial"/>
          <w:b/>
          <w:sz w:val="24"/>
          <w:szCs w:val="24"/>
        </w:rPr>
        <w:t xml:space="preserve">9.1. </w:t>
      </w:r>
      <w:r w:rsidRPr="006C20B8">
        <w:rPr>
          <w:rFonts w:ascii="Arial" w:hAnsi="Arial" w:cs="Arial"/>
          <w:sz w:val="24"/>
          <w:szCs w:val="24"/>
        </w:rPr>
        <w:t>A CONTRATADA fica obrigada a aceitar, nas mesmas condições licitadas, os acréscimos ou supressões que se fizerem necessária; e</w:t>
      </w:r>
    </w:p>
    <w:p w:rsidR="007A5339" w:rsidRPr="006C20B8" w:rsidRDefault="007A5339" w:rsidP="007A5339">
      <w:pPr>
        <w:spacing w:line="276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</w:p>
    <w:p w:rsidR="007A5339" w:rsidRPr="006C20B8" w:rsidRDefault="007A5339" w:rsidP="007A5339">
      <w:pPr>
        <w:spacing w:line="276" w:lineRule="auto"/>
        <w:ind w:right="-285" w:firstLine="709"/>
        <w:jc w:val="both"/>
        <w:rPr>
          <w:rFonts w:ascii="Arial" w:hAnsi="Arial" w:cs="Arial"/>
          <w:sz w:val="24"/>
          <w:szCs w:val="24"/>
        </w:rPr>
      </w:pPr>
      <w:r w:rsidRPr="007A5339">
        <w:rPr>
          <w:rFonts w:ascii="Arial" w:hAnsi="Arial" w:cs="Arial"/>
          <w:b/>
          <w:sz w:val="24"/>
          <w:szCs w:val="24"/>
        </w:rPr>
        <w:t>9.2.</w:t>
      </w:r>
      <w:r w:rsidRPr="006C20B8">
        <w:rPr>
          <w:rFonts w:ascii="Arial" w:hAnsi="Arial" w:cs="Arial"/>
          <w:sz w:val="24"/>
          <w:szCs w:val="24"/>
        </w:rPr>
        <w:t xml:space="preserve"> Nenhum acréscimo ou supressão poderá exceder o limite estabelecido nesta Cláusula, exceto as supressões resultantes de acordo entre as partes.</w:t>
      </w:r>
    </w:p>
    <w:p w:rsidR="007A5339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884914">
        <w:rPr>
          <w:rFonts w:ascii="Arial" w:hAnsi="Arial" w:cs="Arial"/>
          <w:b/>
          <w:sz w:val="24"/>
          <w:szCs w:val="24"/>
        </w:rPr>
        <w:t xml:space="preserve">. CLÁUSULA </w:t>
      </w:r>
      <w:r>
        <w:rPr>
          <w:rFonts w:ascii="Arial" w:hAnsi="Arial" w:cs="Arial"/>
          <w:b/>
          <w:sz w:val="24"/>
          <w:szCs w:val="24"/>
        </w:rPr>
        <w:t>DÉCIMA</w:t>
      </w:r>
      <w:r w:rsidRPr="00884914">
        <w:rPr>
          <w:rFonts w:ascii="Arial" w:hAnsi="Arial" w:cs="Arial"/>
          <w:b/>
          <w:sz w:val="24"/>
          <w:szCs w:val="24"/>
        </w:rPr>
        <w:t xml:space="preserve"> - DA RESCISÃO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884914">
        <w:rPr>
          <w:rFonts w:ascii="Arial" w:hAnsi="Arial" w:cs="Arial"/>
          <w:b/>
          <w:sz w:val="24"/>
          <w:szCs w:val="24"/>
        </w:rPr>
        <w:t xml:space="preserve">.1. </w:t>
      </w:r>
      <w:r w:rsidRPr="00884914">
        <w:rPr>
          <w:rFonts w:ascii="Arial" w:hAnsi="Arial" w:cs="Arial"/>
          <w:sz w:val="24"/>
          <w:szCs w:val="24"/>
        </w:rPr>
        <w:t>Independentemente de interpelação judicial, se a empresa Contratada não cumprir as Cláusulas do Contrato, poderá o mesmo ser rescindido a qualquer momento pela empresa contratante.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84914">
        <w:rPr>
          <w:rFonts w:ascii="Arial" w:hAnsi="Arial" w:cs="Arial"/>
          <w:b/>
          <w:sz w:val="24"/>
          <w:szCs w:val="24"/>
        </w:rPr>
        <w:t>. CLÁUSULA DÉCIMA PRIMEIRA - DAS SANÇÕES ADMINISTRATIVAS</w:t>
      </w:r>
    </w:p>
    <w:p w:rsidR="007A5339" w:rsidRPr="00884914" w:rsidRDefault="007A5339" w:rsidP="007A5339">
      <w:pPr>
        <w:ind w:right="-285"/>
        <w:jc w:val="both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11.1.</w:t>
      </w:r>
      <w:r>
        <w:rPr>
          <w:rFonts w:ascii="Arial" w:hAnsi="Arial"/>
          <w:sz w:val="24"/>
        </w:rPr>
        <w:t xml:space="preserve"> Pela inexecução total ou parcial da prestação de serviço objeto deste Pregão, a Câmara de Vereadores de Piracicaba, poderá, garantida a prévia defesa, aplicar à Vencedora as seguintes sanções:</w:t>
      </w:r>
    </w:p>
    <w:p w:rsidR="007A5339" w:rsidRDefault="007A5339" w:rsidP="007A5339">
      <w:pPr>
        <w:ind w:right="-285"/>
        <w:jc w:val="both"/>
        <w:rPr>
          <w:rFonts w:ascii="Arial" w:hAnsi="Arial"/>
          <w:b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I </w:t>
      </w:r>
      <w:r>
        <w:rPr>
          <w:rFonts w:ascii="Arial" w:hAnsi="Arial"/>
          <w:sz w:val="24"/>
        </w:rPr>
        <w:t>– advertência;</w:t>
      </w:r>
    </w:p>
    <w:p w:rsidR="007A5339" w:rsidRDefault="007A5339" w:rsidP="007A5339">
      <w:pPr>
        <w:ind w:right="-285"/>
        <w:jc w:val="both"/>
        <w:rPr>
          <w:rFonts w:ascii="Arial" w:hAnsi="Arial"/>
          <w:b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0,5% (zero vírgula cinco por cento)</w:t>
      </w:r>
      <w:r>
        <w:rPr>
          <w:rFonts w:ascii="Arial" w:hAnsi="Arial"/>
          <w:sz w:val="24"/>
        </w:rPr>
        <w:t xml:space="preserve"> sobre o valor do contrato, por dia de atraso e por descumprimento das obrigações estabelecidas no Edital do Pregão, sobre o valor do contrato, recolhida no prazo máximo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uma vez comunicados oficialmente;</w:t>
      </w:r>
    </w:p>
    <w:p w:rsidR="007A5339" w:rsidRDefault="007A5339" w:rsidP="007A5339">
      <w:pPr>
        <w:ind w:right="-285"/>
        <w:jc w:val="both"/>
        <w:rPr>
          <w:rFonts w:ascii="Arial" w:hAnsi="Arial"/>
          <w:b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 - multa de </w:t>
      </w:r>
      <w:r>
        <w:rPr>
          <w:rFonts w:ascii="Arial" w:hAnsi="Arial"/>
          <w:b/>
          <w:sz w:val="24"/>
        </w:rPr>
        <w:t>20% (vinte por cento)</w:t>
      </w:r>
      <w:r>
        <w:rPr>
          <w:rFonts w:ascii="Arial" w:hAnsi="Arial"/>
          <w:sz w:val="24"/>
        </w:rPr>
        <w:t xml:space="preserve"> sobre o valor do contrato, no caso de inexecução total ou parcial do contrato, recolhida no prazo de </w:t>
      </w:r>
      <w:r>
        <w:rPr>
          <w:rFonts w:ascii="Arial" w:hAnsi="Arial"/>
          <w:b/>
          <w:sz w:val="24"/>
        </w:rPr>
        <w:t>15 (quinze)</w:t>
      </w:r>
      <w:r>
        <w:rPr>
          <w:rFonts w:ascii="Arial" w:hAnsi="Arial"/>
          <w:sz w:val="24"/>
        </w:rPr>
        <w:t xml:space="preserve"> dias corridos, contado da comunicação oficial, sem embargo de indenização dos prejuízos porventura causados à Câmara de Vereadores de Piracicaba pela não execução parcial ou total do contrato;</w:t>
      </w: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IV</w:t>
      </w:r>
      <w:r>
        <w:rPr>
          <w:rFonts w:ascii="Arial" w:hAnsi="Arial"/>
          <w:sz w:val="24"/>
        </w:rPr>
        <w:t xml:space="preserve"> - suspensão temporária de participação em licitação e impedimento de contratar com a Administração, por prazo não superior a 2 (dois) anos;</w:t>
      </w: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11.2.</w:t>
      </w:r>
      <w:r>
        <w:rPr>
          <w:rFonts w:ascii="Arial" w:hAnsi="Arial"/>
          <w:sz w:val="24"/>
        </w:rPr>
        <w:t xml:space="preserve"> As sanções previstas no</w:t>
      </w:r>
      <w:r>
        <w:rPr>
          <w:rFonts w:ascii="Arial" w:hAnsi="Arial"/>
          <w:b/>
          <w:sz w:val="24"/>
        </w:rPr>
        <w:t xml:space="preserve"> inciso I e IV</w:t>
      </w:r>
      <w:r>
        <w:rPr>
          <w:rFonts w:ascii="Arial" w:hAnsi="Arial"/>
          <w:sz w:val="24"/>
        </w:rPr>
        <w:t xml:space="preserve"> do</w:t>
      </w:r>
      <w:r>
        <w:rPr>
          <w:rFonts w:ascii="Arial" w:hAnsi="Arial"/>
          <w:b/>
          <w:sz w:val="24"/>
        </w:rPr>
        <w:t xml:space="preserve"> subitem 11.1</w:t>
      </w:r>
      <w:r>
        <w:rPr>
          <w:rFonts w:ascii="Arial" w:hAnsi="Arial"/>
          <w:sz w:val="24"/>
        </w:rPr>
        <w:t xml:space="preserve"> poderão ser aplicadas juntamente com as dos </w:t>
      </w:r>
      <w:r>
        <w:rPr>
          <w:rFonts w:ascii="Arial" w:hAnsi="Arial"/>
          <w:b/>
          <w:sz w:val="24"/>
        </w:rPr>
        <w:t>incisos II ou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III</w:t>
      </w:r>
      <w:r>
        <w:rPr>
          <w:rFonts w:ascii="Arial" w:hAnsi="Arial"/>
          <w:sz w:val="24"/>
        </w:rPr>
        <w:t xml:space="preserve">, facultada a defesa prévia do interessado, no respectivo processo, no prazo de </w:t>
      </w:r>
      <w:r>
        <w:rPr>
          <w:rFonts w:ascii="Arial" w:hAnsi="Arial"/>
          <w:b/>
          <w:sz w:val="24"/>
        </w:rPr>
        <w:t>05 (cinco) dias</w:t>
      </w:r>
      <w:r>
        <w:rPr>
          <w:rFonts w:ascii="Arial" w:hAnsi="Arial"/>
          <w:sz w:val="24"/>
        </w:rPr>
        <w:t xml:space="preserve"> úteis;</w:t>
      </w:r>
    </w:p>
    <w:p w:rsidR="007A5339" w:rsidRDefault="007A5339" w:rsidP="007A5339">
      <w:pPr>
        <w:ind w:right="-285"/>
        <w:jc w:val="both"/>
        <w:rPr>
          <w:rFonts w:ascii="Arial" w:hAnsi="Arial"/>
          <w:b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11.3. </w:t>
      </w:r>
      <w:r>
        <w:rPr>
          <w:rFonts w:ascii="Arial" w:hAnsi="Arial"/>
          <w:sz w:val="24"/>
        </w:rPr>
        <w:t>As penalidades serão obrigatoriamente registradas na Câmara de Vereadores de Piracicaba, no caso de suspensão de licitar, o licitante deverá ser descredenciado por igual período, sem prejuízos das multas previstas no Edital e nas demais cominações legais.</w:t>
      </w:r>
    </w:p>
    <w:p w:rsidR="007A5339" w:rsidRDefault="007A5339" w:rsidP="007A5339">
      <w:pPr>
        <w:pStyle w:val="WW-Corpodetexto2"/>
        <w:spacing w:line="240" w:lineRule="auto"/>
        <w:ind w:right="-285"/>
        <w:rPr>
          <w:rFonts w:ascii="Arial" w:hAnsi="Arial"/>
          <w:sz w:val="20"/>
        </w:rPr>
      </w:pPr>
    </w:p>
    <w:p w:rsidR="007A5339" w:rsidRPr="003A2007" w:rsidRDefault="007A5339" w:rsidP="007A5339">
      <w:pPr>
        <w:spacing w:line="280" w:lineRule="exact"/>
        <w:ind w:right="-285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Pr="003A200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4</w:t>
      </w:r>
      <w:r w:rsidRPr="003A2007">
        <w:rPr>
          <w:rFonts w:ascii="Arial" w:hAnsi="Arial" w:cs="Arial"/>
          <w:sz w:val="24"/>
        </w:rPr>
        <w:t xml:space="preserve"> – O licitante penalizado que não recolher a multa prevista no art. 87, inciso II da Lei Federal n° 8.666/93, em razão da inexecução total ou parcial do contrato, </w:t>
      </w:r>
      <w:r>
        <w:rPr>
          <w:rFonts w:ascii="Arial" w:hAnsi="Arial" w:cs="Arial"/>
          <w:sz w:val="24"/>
        </w:rPr>
        <w:t>após</w:t>
      </w:r>
      <w:r w:rsidRPr="003A2007">
        <w:rPr>
          <w:rFonts w:ascii="Arial" w:hAnsi="Arial" w:cs="Arial"/>
          <w:sz w:val="24"/>
        </w:rPr>
        <w:t xml:space="preserve"> 30 dias do não r</w:t>
      </w:r>
      <w:r>
        <w:rPr>
          <w:rFonts w:ascii="Arial" w:hAnsi="Arial" w:cs="Arial"/>
          <w:sz w:val="24"/>
        </w:rPr>
        <w:t>ecolhimento da multa, será notificado</w:t>
      </w:r>
      <w:r w:rsidRPr="003A2007">
        <w:rPr>
          <w:rFonts w:ascii="Arial" w:hAnsi="Arial" w:cs="Arial"/>
          <w:sz w:val="24"/>
        </w:rPr>
        <w:t xml:space="preserve"> quanto a aplicação da sanção de suspensão temporária de participação em licitação e impedimento de contratar com a Administração, por prazo não superior a 2 (dois) anos, garantido o direito prévio da citação e da ampla defesa.</w:t>
      </w:r>
    </w:p>
    <w:p w:rsidR="007A5339" w:rsidRPr="003A2007" w:rsidRDefault="007A5339" w:rsidP="007A5339">
      <w:pPr>
        <w:spacing w:line="280" w:lineRule="exact"/>
        <w:ind w:right="-285"/>
        <w:jc w:val="both"/>
        <w:rPr>
          <w:rFonts w:ascii="Arial" w:hAnsi="Arial" w:cs="Arial"/>
          <w:sz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11</w:t>
      </w:r>
      <w:r w:rsidRPr="003A2007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5</w:t>
      </w:r>
      <w:r w:rsidRPr="003A2007">
        <w:rPr>
          <w:rFonts w:ascii="Arial" w:hAnsi="Arial" w:cs="Arial"/>
          <w:sz w:val="24"/>
        </w:rPr>
        <w:t xml:space="preserve"> As multas poderão ser descontadas dos pagamentos eventualmente devidos pela administração ou recolhidos via depósito. Caso o pagamento não seja efetuado, o débito será encaminhado para execução em Dívida Ativa</w:t>
      </w:r>
      <w:r>
        <w:rPr>
          <w:rFonts w:ascii="Arial" w:hAnsi="Arial" w:cs="Arial"/>
          <w:sz w:val="24"/>
        </w:rPr>
        <w:t>.</w:t>
      </w:r>
    </w:p>
    <w:p w:rsidR="007A5339" w:rsidRPr="00884914" w:rsidRDefault="007A5339" w:rsidP="007A5339">
      <w:pPr>
        <w:spacing w:line="280" w:lineRule="exact"/>
        <w:ind w:right="-285" w:firstLine="720"/>
        <w:jc w:val="both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spacing w:line="280" w:lineRule="exact"/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1</w:t>
      </w:r>
      <w:r w:rsidRPr="00884914">
        <w:rPr>
          <w:rFonts w:ascii="Arial" w:hAnsi="Arial" w:cs="Arial"/>
          <w:b/>
          <w:sz w:val="24"/>
          <w:szCs w:val="24"/>
        </w:rPr>
        <w:t xml:space="preserve">.6 </w:t>
      </w:r>
      <w:r w:rsidRPr="00884914">
        <w:rPr>
          <w:rFonts w:ascii="Arial" w:hAnsi="Arial" w:cs="Arial"/>
          <w:sz w:val="24"/>
          <w:szCs w:val="24"/>
        </w:rPr>
        <w:t>As penalidades serão obrigatoriamente registradas na Câmara de Vereadores, no caso de suspensão de licitar, o licitante deverá ser descredenciado por igual período, sem prejuízos das multas previstas no Edital e nas demais cominações legais.</w:t>
      </w:r>
    </w:p>
    <w:p w:rsidR="007A5339" w:rsidRPr="00884914" w:rsidRDefault="007A5339" w:rsidP="007A5339">
      <w:pPr>
        <w:ind w:right="-285" w:firstLine="567"/>
        <w:jc w:val="both"/>
        <w:rPr>
          <w:rFonts w:ascii="Arial" w:hAnsi="Arial" w:cs="Arial"/>
          <w:b/>
          <w:sz w:val="24"/>
          <w:szCs w:val="24"/>
        </w:rPr>
      </w:pPr>
    </w:p>
    <w:p w:rsidR="007A5339" w:rsidRPr="00884914" w:rsidRDefault="007A5339" w:rsidP="007A5339">
      <w:pPr>
        <w:ind w:right="-285" w:firstLine="567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>Para todas questões suscitadas na execução do Contrato, não resolvidas administrativamente, fica eleito o foro da Comarca de Piracicaba, com renúncia expressa de qual</w:t>
      </w:r>
      <w:r w:rsidRPr="00884914">
        <w:rPr>
          <w:rFonts w:ascii="Arial" w:hAnsi="Arial" w:cs="Arial"/>
          <w:sz w:val="24"/>
          <w:szCs w:val="24"/>
        </w:rPr>
        <w:softHyphen/>
        <w:t>quer outro, por mais privilegiado que seja.</w:t>
      </w:r>
    </w:p>
    <w:p w:rsidR="007A5339" w:rsidRPr="00884914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A5339">
      <w:pPr>
        <w:ind w:right="-285" w:firstLine="720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>E por estarem justas e contratadas, as partes assinam o presente ins</w:t>
      </w:r>
      <w:r w:rsidRPr="00884914">
        <w:rPr>
          <w:rFonts w:ascii="Arial" w:hAnsi="Arial" w:cs="Arial"/>
          <w:sz w:val="24"/>
          <w:szCs w:val="24"/>
        </w:rPr>
        <w:softHyphen/>
        <w:t>trume</w:t>
      </w:r>
      <w:r>
        <w:rPr>
          <w:rFonts w:ascii="Arial" w:hAnsi="Arial" w:cs="Arial"/>
          <w:sz w:val="24"/>
          <w:szCs w:val="24"/>
        </w:rPr>
        <w:t>nto particular de contrato em 03</w:t>
      </w:r>
      <w:r w:rsidRPr="0088491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três</w:t>
      </w:r>
      <w:r w:rsidRPr="00884914">
        <w:rPr>
          <w:rFonts w:ascii="Arial" w:hAnsi="Arial" w:cs="Arial"/>
          <w:sz w:val="24"/>
          <w:szCs w:val="24"/>
        </w:rPr>
        <w:t>) vias de igual teor, for</w:t>
      </w:r>
      <w:r w:rsidRPr="00884914">
        <w:rPr>
          <w:rFonts w:ascii="Arial" w:hAnsi="Arial" w:cs="Arial"/>
          <w:sz w:val="24"/>
          <w:szCs w:val="24"/>
        </w:rPr>
        <w:softHyphen/>
        <w:t>ma e efeito, com todas a</w:t>
      </w:r>
      <w:r>
        <w:rPr>
          <w:rFonts w:ascii="Arial" w:hAnsi="Arial" w:cs="Arial"/>
          <w:sz w:val="24"/>
          <w:szCs w:val="24"/>
        </w:rPr>
        <w:t>s folhas devidamente rubricadas.</w:t>
      </w:r>
    </w:p>
    <w:p w:rsidR="007A5339" w:rsidRPr="00884914" w:rsidRDefault="007A5339" w:rsidP="007A5339">
      <w:pPr>
        <w:ind w:right="-379" w:firstLine="720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21376">
      <w:pPr>
        <w:ind w:left="2880" w:right="-379" w:hanging="612"/>
        <w:jc w:val="both"/>
        <w:rPr>
          <w:rFonts w:ascii="Arial" w:hAnsi="Arial" w:cs="Arial"/>
          <w:sz w:val="24"/>
          <w:szCs w:val="24"/>
        </w:rPr>
      </w:pPr>
      <w:r w:rsidRPr="00884914">
        <w:rPr>
          <w:rFonts w:ascii="Arial" w:hAnsi="Arial" w:cs="Arial"/>
          <w:sz w:val="24"/>
          <w:szCs w:val="24"/>
        </w:rPr>
        <w:t xml:space="preserve">    Piracicaba, </w:t>
      </w:r>
      <w:r>
        <w:rPr>
          <w:rFonts w:ascii="Arial" w:hAnsi="Arial" w:cs="Arial"/>
          <w:sz w:val="24"/>
          <w:szCs w:val="24"/>
        </w:rPr>
        <w:t xml:space="preserve">02 de Dezembro de </w:t>
      </w:r>
      <w:r w:rsidRPr="00884914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>9</w:t>
      </w:r>
      <w:r w:rsidRPr="00884914">
        <w:rPr>
          <w:rFonts w:ascii="Arial" w:hAnsi="Arial" w:cs="Arial"/>
          <w:sz w:val="24"/>
          <w:szCs w:val="24"/>
        </w:rPr>
        <w:t>.</w:t>
      </w:r>
    </w:p>
    <w:p w:rsidR="007A5339" w:rsidRDefault="007A5339" w:rsidP="007A5339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7A5339" w:rsidRDefault="007A5339" w:rsidP="007A5339">
      <w:pPr>
        <w:ind w:left="2880" w:right="-379" w:firstLine="97"/>
        <w:jc w:val="both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ind w:left="2880" w:right="-379" w:firstLine="97"/>
        <w:jc w:val="center"/>
        <w:rPr>
          <w:rFonts w:ascii="Arial" w:hAnsi="Arial" w:cs="Arial"/>
          <w:sz w:val="24"/>
          <w:szCs w:val="24"/>
        </w:rPr>
      </w:pPr>
    </w:p>
    <w:p w:rsidR="007A5339" w:rsidRPr="00884914" w:rsidRDefault="007A5339" w:rsidP="007A5339">
      <w:pPr>
        <w:ind w:left="2880" w:right="-379" w:firstLine="9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CONTRATANTE</w:t>
      </w:r>
    </w:p>
    <w:p w:rsidR="007A5339" w:rsidRPr="00884914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GILMAR ROTTA</w:t>
      </w: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Presidente da Câmara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84914">
        <w:rPr>
          <w:rFonts w:ascii="Arial" w:hAnsi="Arial" w:cs="Arial"/>
          <w:b/>
          <w:sz w:val="24"/>
          <w:szCs w:val="24"/>
        </w:rPr>
        <w:t>Vereadores de Piracicaba</w:t>
      </w: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</w:p>
    <w:p w:rsidR="007A5339" w:rsidRPr="00213DEC" w:rsidRDefault="007A5339" w:rsidP="007A5339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884914">
        <w:rPr>
          <w:rFonts w:ascii="Arial" w:hAnsi="Arial" w:cs="Arial"/>
          <w:b/>
          <w:sz w:val="24"/>
          <w:szCs w:val="24"/>
        </w:rPr>
        <w:t>CONTRATADA</w:t>
      </w:r>
    </w:p>
    <w:p w:rsidR="007A5339" w:rsidRPr="00213DEC" w:rsidRDefault="00213DEC" w:rsidP="00213DEC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213DEC">
        <w:rPr>
          <w:rFonts w:ascii="Arial" w:hAnsi="Arial" w:cs="Arial"/>
          <w:b/>
          <w:sz w:val="24"/>
          <w:szCs w:val="24"/>
        </w:rPr>
        <w:t xml:space="preserve">Camila da Silva Santos </w:t>
      </w:r>
      <w:proofErr w:type="spellStart"/>
      <w:r w:rsidRPr="00213DEC">
        <w:rPr>
          <w:rFonts w:ascii="Arial" w:hAnsi="Arial" w:cs="Arial"/>
          <w:b/>
          <w:sz w:val="24"/>
          <w:szCs w:val="24"/>
        </w:rPr>
        <w:t>Chavez</w:t>
      </w:r>
      <w:proofErr w:type="spellEnd"/>
    </w:p>
    <w:p w:rsidR="00213DEC" w:rsidRPr="00213DEC" w:rsidRDefault="00213DEC" w:rsidP="00213DEC">
      <w:pPr>
        <w:ind w:right="-379"/>
        <w:jc w:val="center"/>
        <w:rPr>
          <w:rFonts w:ascii="Arial" w:hAnsi="Arial" w:cs="Arial"/>
          <w:b/>
          <w:sz w:val="24"/>
          <w:szCs w:val="24"/>
        </w:rPr>
      </w:pPr>
      <w:r w:rsidRPr="00213DEC">
        <w:rPr>
          <w:rFonts w:ascii="Arial" w:hAnsi="Arial" w:cs="Arial"/>
          <w:b/>
          <w:sz w:val="24"/>
          <w:szCs w:val="24"/>
        </w:rPr>
        <w:t xml:space="preserve">CLARITY </w:t>
      </w:r>
      <w:r w:rsidRPr="00213DEC">
        <w:rPr>
          <w:rFonts w:ascii="Arial" w:hAnsi="Arial" w:cs="Arial"/>
          <w:b/>
          <w:sz w:val="24"/>
          <w:szCs w:val="24"/>
        </w:rPr>
        <w:t>SISTEMAS DE ENERGIA LTDA- EPP</w:t>
      </w:r>
    </w:p>
    <w:p w:rsidR="007A5339" w:rsidRPr="00884914" w:rsidRDefault="007A5339" w:rsidP="007A5339">
      <w:pPr>
        <w:ind w:right="-379"/>
        <w:jc w:val="both"/>
        <w:rPr>
          <w:rFonts w:ascii="Arial" w:hAnsi="Arial" w:cs="Arial"/>
          <w:b/>
          <w:sz w:val="24"/>
          <w:szCs w:val="24"/>
        </w:rPr>
      </w:pPr>
    </w:p>
    <w:p w:rsidR="008E0460" w:rsidRDefault="008E0460"/>
    <w:sectPr w:rsidR="008E04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339" w:rsidRDefault="007A5339" w:rsidP="007A5339">
      <w:r>
        <w:separator/>
      </w:r>
    </w:p>
  </w:endnote>
  <w:endnote w:type="continuationSeparator" w:id="0">
    <w:p w:rsidR="007A5339" w:rsidRDefault="007A5339" w:rsidP="007A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339" w:rsidRDefault="007A5339" w:rsidP="007A5339">
      <w:r>
        <w:separator/>
      </w:r>
    </w:p>
  </w:footnote>
  <w:footnote w:type="continuationSeparator" w:id="0">
    <w:p w:rsidR="007A5339" w:rsidRDefault="007A5339" w:rsidP="007A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39" w:rsidRDefault="007A5339" w:rsidP="007A5339">
    <w:pPr>
      <w:pStyle w:val="Cabealho"/>
      <w:ind w:right="360"/>
      <w:jc w:val="center"/>
      <w:rPr>
        <w:rFonts w:ascii="Tahoma" w:hAnsi="Tahoma"/>
        <w:b/>
        <w:spacing w:val="4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A6C08FE" wp14:editId="5DA1CFDD">
          <wp:simplePos x="0" y="0"/>
          <wp:positionH relativeFrom="column">
            <wp:posOffset>-238125</wp:posOffset>
          </wp:positionH>
          <wp:positionV relativeFrom="paragraph">
            <wp:posOffset>-307975</wp:posOffset>
          </wp:positionV>
          <wp:extent cx="1143000" cy="10407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</w:t>
    </w:r>
    <w:r>
      <w:rPr>
        <w:rFonts w:ascii="Tahoma" w:hAnsi="Tahoma"/>
        <w:b/>
        <w:spacing w:val="40"/>
        <w:sz w:val="24"/>
      </w:rPr>
      <w:t>CÂMARA DE VEREADORES DE PIRACICABA</w:t>
    </w:r>
  </w:p>
  <w:p w:rsidR="007A5339" w:rsidRDefault="007A5339" w:rsidP="007A5339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Estado de São Paulo</w:t>
    </w:r>
  </w:p>
  <w:p w:rsidR="007A5339" w:rsidRDefault="007A5339" w:rsidP="007A5339">
    <w:pPr>
      <w:pStyle w:val="Cabealho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       Departamento Administrativo Financeiro</w:t>
    </w:r>
  </w:p>
  <w:p w:rsidR="007A5339" w:rsidRDefault="007A5339">
    <w:pPr>
      <w:pStyle w:val="Cabealho"/>
    </w:pPr>
  </w:p>
  <w:p w:rsidR="007A5339" w:rsidRDefault="007A53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277F2"/>
    <w:multiLevelType w:val="multilevel"/>
    <w:tmpl w:val="C908DE0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1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0"/>
  </w:num>
  <w:num w:numId="2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39"/>
    <w:rsid w:val="00213DEC"/>
    <w:rsid w:val="00721376"/>
    <w:rsid w:val="007A5339"/>
    <w:rsid w:val="008E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2DADD-FC80-4F34-8C08-EDD3AE7D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7A5339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</w:rPr>
  </w:style>
  <w:style w:type="paragraph" w:styleId="Cabealho">
    <w:name w:val="header"/>
    <w:basedOn w:val="Normal"/>
    <w:link w:val="CabealhoChar"/>
    <w:uiPriority w:val="99"/>
    <w:unhideWhenUsed/>
    <w:rsid w:val="007A53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5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A53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533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13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37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1588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Jessica Lima da Silva</cp:lastModifiedBy>
  <cp:revision>1</cp:revision>
  <cp:lastPrinted>2019-11-28T15:39:00Z</cp:lastPrinted>
  <dcterms:created xsi:type="dcterms:W3CDTF">2019-11-28T15:12:00Z</dcterms:created>
  <dcterms:modified xsi:type="dcterms:W3CDTF">2019-11-28T15:40:00Z</dcterms:modified>
</cp:coreProperties>
</file>